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2B" w:rsidRPr="00343C83" w:rsidRDefault="00544633" w:rsidP="0006302B">
      <w:pPr>
        <w:overflowPunct/>
        <w:jc w:val="center"/>
        <w:textAlignment w:val="auto"/>
        <w:rPr>
          <w:rFonts w:ascii="Cambria" w:hAnsi="Cambria" w:cs="Calibri"/>
          <w:color w:val="800000"/>
          <w:spacing w:val="160"/>
          <w:sz w:val="36"/>
          <w:szCs w:val="36"/>
          <w14:ligatures w14:val="standardContextual"/>
          <w14:numForm w14:val="oldStyle"/>
        </w:rPr>
      </w:pPr>
      <w:bookmarkStart w:id="0" w:name="_GoBack"/>
      <w:r w:rsidRPr="00343C83">
        <w:rPr>
          <w:rFonts w:ascii="Cambria" w:hAnsi="Cambria" w:cs="Calibri"/>
          <w:color w:val="800000"/>
          <w:spacing w:val="160"/>
          <w:sz w:val="36"/>
          <w:szCs w:val="36"/>
          <w14:ligatures w14:val="standardContextual"/>
          <w14:numForm w14:val="oldStyle"/>
        </w:rPr>
        <w:t>Teaching the Novel</w:t>
      </w:r>
    </w:p>
    <w:p w:rsidR="00530D62" w:rsidRPr="00343C83" w:rsidRDefault="00530D62" w:rsidP="0006302B">
      <w:pPr>
        <w:overflowPunct/>
        <w:jc w:val="center"/>
        <w:textAlignment w:val="auto"/>
        <w:rPr>
          <w:rFonts w:ascii="Cambria" w:hAnsi="Cambria" w:cs="Calibri"/>
          <w:color w:val="800000"/>
          <w:spacing w:val="160"/>
          <w:sz w:val="12"/>
          <w:szCs w:val="12"/>
          <w14:ligatures w14:val="standardContextual"/>
          <w14:numForm w14:val="oldStyle"/>
        </w:rPr>
      </w:pPr>
    </w:p>
    <w:p w:rsidR="00530D62" w:rsidRPr="00343C83" w:rsidRDefault="00530D62" w:rsidP="0006302B">
      <w:pPr>
        <w:overflowPunct/>
        <w:spacing w:before="120" w:after="120"/>
        <w:textAlignment w:val="auto"/>
        <w:rPr>
          <w:rFonts w:ascii="Cambria" w:hAnsi="Cambria" w:cs="Calibri"/>
          <w:b/>
          <w:color w:val="800000"/>
          <w:spacing w:val="120"/>
          <w:sz w:val="12"/>
          <w:szCs w:val="12"/>
          <w14:ligatures w14:val="standardContextual"/>
          <w14:numForm w14:val="oldStyle"/>
        </w:rPr>
        <w:sectPr w:rsidR="00530D62" w:rsidRPr="00343C83" w:rsidSect="0006302B">
          <w:endnotePr>
            <w:numFmt w:val="decimal"/>
          </w:endnotePr>
          <w:type w:val="continuous"/>
          <w:pgSz w:w="12240" w:h="15840"/>
          <w:pgMar w:top="720" w:right="720" w:bottom="1080" w:left="1080" w:header="720" w:footer="720" w:gutter="0"/>
          <w:cols w:space="720"/>
          <w:noEndnote/>
        </w:sectPr>
      </w:pPr>
    </w:p>
    <w:p w:rsidR="00797FA2" w:rsidRPr="00343C83" w:rsidRDefault="00797FA2" w:rsidP="004C14E9">
      <w:pPr>
        <w:overflowPunct/>
        <w:spacing w:before="240" w:after="120"/>
        <w:jc w:val="center"/>
        <w:textAlignment w:val="auto"/>
        <w:rPr>
          <w:rFonts w:ascii="MS Shell Dlg 2" w:hAnsi="MS Shell Dlg 2" w:cs="MS Shell Dlg 2"/>
          <w14:ligatures w14:val="standardContextual"/>
          <w14:numForm w14:val="oldStyle"/>
        </w:rPr>
      </w:pPr>
      <w:r w:rsidRPr="00343C83"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  <w:lastRenderedPageBreak/>
        <w:t>BEFORE</w:t>
      </w:r>
    </w:p>
    <w:p w:rsidR="00694182" w:rsidRPr="00343C83" w:rsidRDefault="00694182" w:rsidP="004C14E9">
      <w:pPr>
        <w:pStyle w:val="Heading2"/>
      </w:pPr>
      <w:r w:rsidRPr="00343C83">
        <w:t>Select the novels and place them in the calendar.</w:t>
      </w:r>
    </w:p>
    <w:p w:rsidR="00694182" w:rsidRPr="00343C83" w:rsidRDefault="00302D9A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Select the</w:t>
      </w:r>
      <w:r w:rsidR="00694182" w:rsidRPr="00343C83">
        <w:rPr>
          <w:sz w:val="18"/>
          <w:szCs w:val="20"/>
          <w14:ligatures w14:val="standardContextual"/>
          <w14:numForm w14:val="oldStyle"/>
        </w:rPr>
        <w:t xml:space="preserve"> novels</w:t>
      </w:r>
    </w:p>
    <w:p w:rsidR="00EF216F" w:rsidRPr="00343C83" w:rsidRDefault="00EF216F" w:rsidP="0006302B">
      <w:pPr>
        <w:pStyle w:val="Heading43"/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Two summer novels, both accessible</w:t>
      </w:r>
    </w:p>
    <w:p w:rsidR="00694182" w:rsidRPr="00343C83" w:rsidRDefault="00EF216F" w:rsidP="0006302B">
      <w:pPr>
        <w:pStyle w:val="Heading43"/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Four in-class novels: two pre-WW I, two post-WW </w:t>
      </w:r>
      <w:r w:rsidR="00302D9A" w:rsidRPr="00343C83">
        <w:rPr>
          <w:sz w:val="18"/>
          <w:szCs w:val="20"/>
          <w14:ligatures w14:val="standardContextual"/>
          <w14:numForm w14:val="oldStyle"/>
        </w:rPr>
        <w:t>I</w:t>
      </w:r>
    </w:p>
    <w:p w:rsidR="00EF216F" w:rsidRPr="00343C83" w:rsidRDefault="00EF216F" w:rsidP="0006302B">
      <w:pPr>
        <w:pStyle w:val="Heading43"/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Most</w:t>
      </w:r>
      <w:r w:rsidR="0029296D" w:rsidRPr="00343C83">
        <w:rPr>
          <w:sz w:val="18"/>
          <w:szCs w:val="20"/>
          <w14:ligatures w14:val="standardContextual"/>
          <w14:numForm w14:val="oldStyle"/>
        </w:rPr>
        <w:t xml:space="preserve"> of the novels should be </w:t>
      </w:r>
      <w:r w:rsidRPr="00343C83">
        <w:rPr>
          <w:sz w:val="18"/>
          <w:szCs w:val="20"/>
          <w14:ligatures w14:val="standardContextual"/>
          <w14:numForm w14:val="oldStyle"/>
        </w:rPr>
        <w:t>“</w:t>
      </w:r>
      <w:r w:rsidR="0029296D" w:rsidRPr="00343C83">
        <w:rPr>
          <w:sz w:val="18"/>
          <w:szCs w:val="20"/>
          <w14:ligatures w14:val="standardContextual"/>
          <w14:numForm w14:val="oldStyle"/>
        </w:rPr>
        <w:t xml:space="preserve">of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literary merit” </w:t>
      </w:r>
      <w:r w:rsidRPr="00343C83">
        <w:rPr>
          <w:sz w:val="18"/>
          <w:szCs w:val="20"/>
          <w14:ligatures w14:val="standardContextual"/>
          <w14:numForm w14:val="oldStyle"/>
        </w:rPr>
        <w:br/>
        <w:t>[rich language / reward rereading / multiplicity of interpretation]</w:t>
      </w:r>
    </w:p>
    <w:p w:rsidR="00694182" w:rsidRPr="00343C83" w:rsidRDefault="00302D9A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Place</w:t>
      </w:r>
      <w:r w:rsidR="00EF216F" w:rsidRPr="00343C83">
        <w:rPr>
          <w:sz w:val="18"/>
          <w:szCs w:val="20"/>
          <w14:ligatures w14:val="standardContextual"/>
          <w14:numForm w14:val="oldStyle"/>
        </w:rPr>
        <w:t xml:space="preserve"> the novels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 in the syllabus</w:t>
      </w:r>
    </w:p>
    <w:p w:rsidR="00694182" w:rsidRPr="00343C83" w:rsidRDefault="0006302B" w:rsidP="0006302B">
      <w:pPr>
        <w:pStyle w:val="Heading43"/>
        <w:numPr>
          <w:ilvl w:val="0"/>
          <w:numId w:val="11"/>
        </w:numPr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consider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a</w:t>
      </w:r>
      <w:r w:rsidR="00EA1EB6" w:rsidRPr="00343C83">
        <w:rPr>
          <w:sz w:val="18"/>
          <w:szCs w:val="20"/>
          <w14:ligatures w14:val="standardContextual"/>
          <w14:numForm w14:val="oldStyle"/>
        </w:rPr>
        <w:t>n order of accessibility</w:t>
      </w:r>
      <w:r w:rsidR="00302D9A" w:rsidRPr="00343C83">
        <w:rPr>
          <w:sz w:val="18"/>
          <w:szCs w:val="20"/>
          <w14:ligatures w14:val="standardContextual"/>
          <w14:numForm w14:val="oldStyle"/>
        </w:rPr>
        <w:t>.</w:t>
      </w:r>
    </w:p>
    <w:p w:rsidR="00EA1EB6" w:rsidRPr="00343C83" w:rsidRDefault="0006302B" w:rsidP="0006302B">
      <w:pPr>
        <w:pStyle w:val="Heading43"/>
        <w:numPr>
          <w:ilvl w:val="0"/>
          <w:numId w:val="11"/>
        </w:numPr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c</w:t>
      </w:r>
      <w:r w:rsidR="00EA1EB6" w:rsidRPr="00343C83">
        <w:rPr>
          <w:sz w:val="18"/>
          <w:szCs w:val="20"/>
          <w14:ligatures w14:val="standardContextual"/>
          <w14:numForm w14:val="oldStyle"/>
        </w:rPr>
        <w:t>onsider</w:t>
      </w:r>
      <w:proofErr w:type="gramEnd"/>
      <w:r w:rsidR="00EA1EB6" w:rsidRPr="00343C83">
        <w:rPr>
          <w:sz w:val="18"/>
          <w:szCs w:val="20"/>
          <w14:ligatures w14:val="standardContextual"/>
          <w14:numForm w14:val="oldStyle"/>
        </w:rPr>
        <w:t xml:space="preserve"> your school’s calendar</w:t>
      </w:r>
      <w:r w:rsidR="00302D9A" w:rsidRPr="00343C83">
        <w:rPr>
          <w:sz w:val="18"/>
          <w:szCs w:val="20"/>
          <w14:ligatures w14:val="standardContextual"/>
          <w14:numForm w14:val="oldStyle"/>
        </w:rPr>
        <w:t>.</w:t>
      </w:r>
    </w:p>
    <w:p w:rsidR="00EA1EB6" w:rsidRPr="00343C83" w:rsidRDefault="0006302B" w:rsidP="0006302B">
      <w:pPr>
        <w:pStyle w:val="Heading43"/>
        <w:numPr>
          <w:ilvl w:val="0"/>
          <w:numId w:val="11"/>
        </w:numPr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consider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="00EA1EB6" w:rsidRPr="00343C83">
        <w:rPr>
          <w:sz w:val="18"/>
          <w:szCs w:val="20"/>
          <w14:ligatures w14:val="standardContextual"/>
          <w14:numForm w14:val="oldStyle"/>
        </w:rPr>
        <w:t>your students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’ </w:t>
      </w:r>
      <w:r w:rsidR="00EA1EB6" w:rsidRPr="00343C83">
        <w:rPr>
          <w:sz w:val="18"/>
          <w:szCs w:val="20"/>
          <w14:ligatures w14:val="standardContextual"/>
          <w14:numForm w14:val="oldStyle"/>
        </w:rPr>
        <w:t>other classes and activities</w:t>
      </w:r>
      <w:r w:rsidR="00302D9A" w:rsidRPr="00343C83">
        <w:rPr>
          <w:sz w:val="18"/>
          <w:szCs w:val="20"/>
          <w14:ligatures w14:val="standardContextual"/>
          <w14:numForm w14:val="oldStyle"/>
        </w:rPr>
        <w:t>.</w:t>
      </w:r>
    </w:p>
    <w:p w:rsidR="0025009B" w:rsidRPr="00343C83" w:rsidRDefault="0006302B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S</w:t>
      </w:r>
      <w:r w:rsidR="0025009B" w:rsidRPr="00343C83">
        <w:rPr>
          <w:sz w:val="18"/>
          <w:szCs w:val="20"/>
          <w14:ligatures w14:val="standardContextual"/>
          <w14:numForm w14:val="oldStyle"/>
        </w:rPr>
        <w:t>et the learning outcomes for each novel</w:t>
      </w:r>
      <w:r w:rsidR="00302D9A" w:rsidRPr="00343C83">
        <w:rPr>
          <w:sz w:val="18"/>
          <w:szCs w:val="20"/>
          <w14:ligatures w14:val="standardContextual"/>
          <w14:numForm w14:val="oldStyle"/>
        </w:rPr>
        <w:t>.</w:t>
      </w:r>
    </w:p>
    <w:p w:rsidR="00647DA4" w:rsidRPr="00343C83" w:rsidRDefault="00647DA4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Search the novel on line</w:t>
      </w:r>
      <w:r w:rsidR="00302D9A" w:rsidRPr="00343C83">
        <w:rPr>
          <w:sz w:val="18"/>
          <w:szCs w:val="20"/>
          <w14:ligatures w14:val="standardContextual"/>
          <w14:numForm w14:val="oldStyle"/>
        </w:rPr>
        <w:t>.</w:t>
      </w:r>
    </w:p>
    <w:p w:rsidR="00647DA4" w:rsidRPr="00343C83" w:rsidRDefault="00647DA4" w:rsidP="0006302B">
      <w:pPr>
        <w:pStyle w:val="Heading43"/>
        <w:numPr>
          <w:ilvl w:val="0"/>
          <w:numId w:val="16"/>
        </w:numPr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Find </w:t>
      </w:r>
      <w:r w:rsidR="0006302B" w:rsidRPr="00343C83">
        <w:rPr>
          <w:sz w:val="18"/>
          <w:szCs w:val="20"/>
          <w14:ligatures w14:val="standardContextual"/>
          <w14:numForm w14:val="oldStyle"/>
        </w:rPr>
        <w:t xml:space="preserve">teaching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resources </w:t>
      </w:r>
    </w:p>
    <w:p w:rsidR="00647DA4" w:rsidRPr="00343C83" w:rsidRDefault="00647DA4" w:rsidP="0006302B">
      <w:pPr>
        <w:pStyle w:val="Heading43"/>
        <w:numPr>
          <w:ilvl w:val="0"/>
          <w:numId w:val="16"/>
        </w:numPr>
        <w:spacing w:after="0"/>
        <w:ind w:left="648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Find </w:t>
      </w:r>
      <w:r w:rsidR="0006302B" w:rsidRPr="00343C83">
        <w:rPr>
          <w:sz w:val="18"/>
          <w:szCs w:val="20"/>
          <w14:ligatures w14:val="standardContextual"/>
          <w14:numForm w14:val="oldStyle"/>
        </w:rPr>
        <w:t xml:space="preserve">student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resources </w:t>
      </w:r>
    </w:p>
    <w:p w:rsidR="00AB3999" w:rsidRPr="00343C83" w:rsidRDefault="00AB3999" w:rsidP="004C14E9">
      <w:pPr>
        <w:pStyle w:val="Heading2"/>
      </w:pPr>
      <w:r w:rsidRPr="00343C83">
        <w:t>Model a “way into the novel,” a pre</w:t>
      </w:r>
      <w:r w:rsidR="008B3918" w:rsidRPr="00343C83">
        <w:t>-</w:t>
      </w:r>
      <w:r w:rsidRPr="00343C83">
        <w:t>reading strategy.</w:t>
      </w:r>
    </w:p>
    <w:p w:rsidR="00B14BB7" w:rsidRPr="00343C83" w:rsidRDefault="00AB3999" w:rsidP="0006302B">
      <w:pPr>
        <w:pStyle w:val="SubItem"/>
        <w:numPr>
          <w:ilvl w:val="0"/>
          <w:numId w:val="12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Look carefully at the title—one word at a time.</w:t>
      </w:r>
    </w:p>
    <w:p w:rsidR="00AB3999" w:rsidRPr="00343C83" w:rsidRDefault="00AB3999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Look at the organization.</w:t>
      </w:r>
    </w:p>
    <w:p w:rsidR="00AB3999" w:rsidRPr="00343C83" w:rsidRDefault="00AB3999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Is the novel divided into chapters? </w:t>
      </w:r>
    </w:p>
    <w:p w:rsidR="00AB3999" w:rsidRPr="00343C83" w:rsidRDefault="00AB3999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How many are there? Are they about equal length? </w:t>
      </w:r>
    </w:p>
    <w:p w:rsidR="00B14BB7" w:rsidRPr="00343C83" w:rsidRDefault="00AB3999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Are they numbered?</w:t>
      </w:r>
      <w:r w:rsidR="00126541"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proofErr w:type="gramStart"/>
      <w:r w:rsidR="00B14BB7" w:rsidRPr="00343C83">
        <w:rPr>
          <w:sz w:val="18"/>
          <w:szCs w:val="20"/>
          <w14:ligatures w14:val="standardContextual"/>
          <w14:numForm w14:val="oldStyle"/>
        </w:rPr>
        <w:t>grouped</w:t>
      </w:r>
      <w:proofErr w:type="gramEnd"/>
      <w:r w:rsidR="00B14BB7" w:rsidRPr="00343C83">
        <w:rPr>
          <w:sz w:val="18"/>
          <w:szCs w:val="20"/>
          <w14:ligatures w14:val="standardContextual"/>
          <w14:numForm w14:val="oldStyle"/>
        </w:rPr>
        <w:t xml:space="preserve"> into sections?</w:t>
      </w:r>
    </w:p>
    <w:p w:rsidR="00126541" w:rsidRPr="00343C83" w:rsidRDefault="00126541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Do they have epigraphs? </w:t>
      </w: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titles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>?</w:t>
      </w:r>
    </w:p>
    <w:p w:rsidR="00580CA6" w:rsidRPr="00343C83" w:rsidRDefault="00B14BB7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Watch to see what design the writer is using, what logical reasons under</w:t>
      </w:r>
      <w:r w:rsidR="00580CA6" w:rsidRPr="00343C83">
        <w:rPr>
          <w:sz w:val="18"/>
          <w:szCs w:val="20"/>
          <w14:ligatures w14:val="standardContextual"/>
          <w14:numForm w14:val="oldStyle"/>
        </w:rPr>
        <w:t>lie the structural organization: patterns of repetition that establish a narrative rhythm</w:t>
      </w:r>
    </w:p>
    <w:p w:rsidR="00580CA6" w:rsidRPr="00343C83" w:rsidRDefault="00580CA6" w:rsidP="0006302B">
      <w:pPr>
        <w:pStyle w:val="Heading3"/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Devise a reasonable strategy for reading the novel, including a schedule. Leave some “elbow room.”</w:t>
      </w:r>
    </w:p>
    <w:p w:rsidR="001C270D" w:rsidRPr="00343C83" w:rsidRDefault="00A34CA3" w:rsidP="004C14E9">
      <w:pPr>
        <w:pStyle w:val="Heading2"/>
      </w:pPr>
      <w:r w:rsidRPr="00343C83">
        <w:t xml:space="preserve">Model a close reading of </w:t>
      </w:r>
      <w:r w:rsidR="005E3943" w:rsidRPr="00343C83">
        <w:t xml:space="preserve">the opening </w:t>
      </w:r>
      <w:r w:rsidRPr="00343C83">
        <w:t xml:space="preserve">passage </w:t>
      </w:r>
      <w:r w:rsidR="005E3943" w:rsidRPr="00343C83">
        <w:t xml:space="preserve">of </w:t>
      </w:r>
      <w:r w:rsidRPr="00343C83">
        <w:t>the novel</w:t>
      </w:r>
      <w:r w:rsidR="005E3943" w:rsidRPr="00343C83">
        <w:t>—the writer uses this piece to separate the real world we live in from the world of the novel.</w:t>
      </w:r>
      <w:r w:rsidR="005C38A3" w:rsidRPr="00343C83">
        <w:t xml:space="preserve"> Include the title.</w:t>
      </w:r>
    </w:p>
    <w:p w:rsidR="0025009B" w:rsidRPr="00343C83" w:rsidRDefault="0025009B" w:rsidP="0006302B">
      <w:pPr>
        <w:pStyle w:val="SubItem"/>
        <w:numPr>
          <w:ilvl w:val="0"/>
          <w:numId w:val="15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Read at least the first page or two aloud, signaling students what kinds of notes they can be making as they read</w:t>
      </w:r>
      <w:r w:rsidR="00647DA4" w:rsidRPr="00343C83">
        <w:rPr>
          <w:sz w:val="18"/>
          <w:szCs w:val="20"/>
          <w14:ligatures w14:val="standardContextual"/>
          <w14:numForm w14:val="oldStyle"/>
        </w:rPr>
        <w:t>. Be sure they can pronounce the proper nouns.</w:t>
      </w:r>
    </w:p>
    <w:p w:rsidR="00647DA4" w:rsidRPr="00343C83" w:rsidRDefault="00647DA4" w:rsidP="0006302B">
      <w:pPr>
        <w:pStyle w:val="SubItem"/>
        <w:numPr>
          <w:ilvl w:val="0"/>
          <w:numId w:val="15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Help students identify the setting and the point of view.</w:t>
      </w:r>
    </w:p>
    <w:p w:rsidR="0006302B" w:rsidRPr="00343C83" w:rsidRDefault="00530D62" w:rsidP="004C14E9">
      <w:pPr>
        <w:overflowPunct/>
        <w:spacing w:before="120" w:after="120"/>
        <w:jc w:val="center"/>
        <w:textAlignment w:val="auto"/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</w:pPr>
      <w:r w:rsidRPr="00343C83"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  <w:br w:type="column"/>
      </w:r>
      <w:r w:rsidR="0006302B" w:rsidRPr="00343C83"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  <w:lastRenderedPageBreak/>
        <w:t>DURING</w:t>
      </w:r>
    </w:p>
    <w:p w:rsidR="0006302B" w:rsidRPr="00343C83" w:rsidRDefault="0006302B" w:rsidP="004C14E9">
      <w:pPr>
        <w:pStyle w:val="Heading2"/>
      </w:pPr>
      <w:r w:rsidRPr="00343C83">
        <w:t>Model a close reading of a narrative passage early in the novel [to signal what elements students should be attending to]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the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setting</w:t>
      </w:r>
      <w:r w:rsidR="00530D62" w:rsidRPr="00343C83">
        <w:rPr>
          <w:sz w:val="18"/>
          <w:szCs w:val="20"/>
          <w14:ligatures w14:val="standardContextual"/>
          <w14:numForm w14:val="oldStyle"/>
        </w:rPr>
        <w:t>—</w:t>
      </w:r>
      <w:r w:rsidRPr="00343C83">
        <w:rPr>
          <w:sz w:val="18"/>
          <w:szCs w:val="20"/>
          <w14:ligatures w14:val="standardContextual"/>
          <w14:numForm w14:val="oldStyle"/>
        </w:rPr>
        <w:t>in time [year, season, and the like]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; </w:t>
      </w:r>
      <w:r w:rsidRPr="00343C83">
        <w:rPr>
          <w:sz w:val="18"/>
          <w:szCs w:val="20"/>
          <w14:ligatures w14:val="standardContextual"/>
          <w14:numForm w14:val="oldStyle"/>
        </w:rPr>
        <w:t>in place [country, city or country, and the like]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; </w:t>
      </w:r>
      <w:r w:rsidRPr="00343C83">
        <w:rPr>
          <w:sz w:val="18"/>
          <w:szCs w:val="20"/>
          <w14:ligatures w14:val="standardContextual"/>
          <w14:numForm w14:val="oldStyle"/>
        </w:rPr>
        <w:t>social and historical environment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the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characters</w:t>
      </w:r>
      <w:r w:rsidR="00530D62" w:rsidRPr="00343C83">
        <w:rPr>
          <w:sz w:val="18"/>
          <w:szCs w:val="20"/>
          <w14:ligatures w14:val="standardContextual"/>
          <w14:numForm w14:val="oldStyle"/>
        </w:rPr>
        <w:t>—</w:t>
      </w:r>
      <w:r w:rsidRPr="00343C83">
        <w:rPr>
          <w:sz w:val="18"/>
          <w:szCs w:val="20"/>
          <w14:ligatures w14:val="standardContextual"/>
          <w14:numForm w14:val="oldStyle"/>
        </w:rPr>
        <w:t>who they are and how the relate to the others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; </w:t>
      </w:r>
      <w:r w:rsidRPr="00343C83">
        <w:rPr>
          <w:sz w:val="18"/>
          <w:szCs w:val="20"/>
          <w14:ligatures w14:val="standardContextual"/>
          <w14:numForm w14:val="oldStyle"/>
        </w:rPr>
        <w:t>techniques the writer uses to reveal them</w:t>
      </w:r>
    </w:p>
    <w:p w:rsidR="0006302B" w:rsidRPr="00343C83" w:rsidRDefault="0006302B" w:rsidP="004C14E9">
      <w:pPr>
        <w:pStyle w:val="Heading2"/>
      </w:pPr>
      <w:r w:rsidRPr="00343C83">
        <w:t>Annotating</w:t>
      </w:r>
    </w:p>
    <w:p w:rsidR="0006302B" w:rsidRPr="00343C83" w:rsidRDefault="00530D62" w:rsidP="0006302B">
      <w:pPr>
        <w:pStyle w:val="SubItem"/>
        <w:numPr>
          <w:ilvl w:val="0"/>
          <w:numId w:val="9"/>
        </w:numPr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O</w:t>
      </w:r>
      <w:r w:rsidR="0006302B" w:rsidRPr="00343C83">
        <w:rPr>
          <w:sz w:val="18"/>
          <w:szCs w:val="20"/>
          <w14:ligatures w14:val="standardContextual"/>
          <w14:numForm w14:val="oldStyle"/>
        </w:rPr>
        <w:t xml:space="preserve">ffer students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a system </w:t>
      </w:r>
      <w:r w:rsidR="0006302B" w:rsidRPr="00343C83">
        <w:rPr>
          <w:sz w:val="18"/>
          <w:szCs w:val="20"/>
          <w14:ligatures w14:val="standardContextual"/>
          <w14:numForm w14:val="oldStyle"/>
        </w:rPr>
        <w:t xml:space="preserve">for marking the text. </w:t>
      </w:r>
      <w:r w:rsidRPr="00343C83">
        <w:rPr>
          <w:sz w:val="18"/>
          <w:szCs w:val="20"/>
          <w14:ligatures w14:val="standardContextual"/>
          <w14:numForm w14:val="oldStyle"/>
        </w:rPr>
        <w:t>I</w:t>
      </w:r>
      <w:r w:rsidR="0006302B" w:rsidRPr="00343C83">
        <w:rPr>
          <w:sz w:val="18"/>
          <w:szCs w:val="20"/>
          <w14:ligatures w14:val="standardContextual"/>
          <w14:numForm w14:val="oldStyle"/>
        </w:rPr>
        <w:t>ndicate:</w:t>
      </w:r>
    </w:p>
    <w:p w:rsidR="00530D62" w:rsidRPr="00343C83" w:rsidRDefault="00530D62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character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="0006302B" w:rsidRPr="00343C83">
        <w:rPr>
          <w:sz w:val="18"/>
          <w:szCs w:val="20"/>
          <w14:ligatures w14:val="standardContextual"/>
          <w14:numForm w14:val="oldStyle"/>
        </w:rPr>
        <w:t>entrance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s, </w:t>
      </w:r>
      <w:r w:rsidRPr="00343C83">
        <w:rPr>
          <w:sz w:val="18"/>
          <w:szCs w:val="20"/>
          <w14:ligatures w14:val="standardContextual"/>
          <w14:numForm w14:val="oldStyle"/>
        </w:rPr>
        <w:t>changes in characters or in characters’ relationships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shifts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in setting (place or time) or mood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; 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patterns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>, including repetition or echoing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plot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elements (complications, reversals)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predictions</w:t>
      </w:r>
      <w:proofErr w:type="gramEnd"/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;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questions 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memorable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lines or passages</w:t>
      </w:r>
    </w:p>
    <w:p w:rsidR="00530D62" w:rsidRPr="00343C83" w:rsidRDefault="00530D62" w:rsidP="0006302B">
      <w:pPr>
        <w:pStyle w:val="Heading3"/>
        <w:numPr>
          <w:ilvl w:val="0"/>
          <w:numId w:val="9"/>
        </w:numPr>
        <w:spacing w:before="6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R</w:t>
      </w:r>
      <w:r w:rsidR="0006302B" w:rsidRPr="00343C83">
        <w:rPr>
          <w:sz w:val="18"/>
          <w:szCs w:val="20"/>
          <w14:ligatures w14:val="standardContextual"/>
          <w14:numForm w14:val="oldStyle"/>
        </w:rPr>
        <w:t>e</w:t>
      </w:r>
      <w:r w:rsidRPr="00343C83">
        <w:rPr>
          <w:sz w:val="18"/>
          <w:szCs w:val="20"/>
          <w14:ligatures w14:val="standardContextual"/>
          <w14:numForm w14:val="oldStyle"/>
        </w:rPr>
        <w:t>view the annotations frequently</w:t>
      </w:r>
    </w:p>
    <w:p w:rsidR="0006302B" w:rsidRPr="00343C83" w:rsidRDefault="0006302B" w:rsidP="004C14E9">
      <w:pPr>
        <w:pStyle w:val="Heading2"/>
      </w:pPr>
      <w:r w:rsidRPr="00343C83">
        <w:t>Some Activities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list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of a character’s actions in one column and consequences in the other.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Stop </w:t>
      </w:r>
      <w:r w:rsidR="00530D62" w:rsidRPr="00343C83">
        <w:rPr>
          <w:sz w:val="18"/>
          <w:szCs w:val="20"/>
          <w14:ligatures w14:val="standardContextual"/>
          <w14:numForm w14:val="oldStyle"/>
        </w:rPr>
        <w:t>periodically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 to discuss the “big issues</w:t>
      </w:r>
      <w:r w:rsidR="00530D62" w:rsidRPr="00343C83">
        <w:rPr>
          <w:sz w:val="18"/>
          <w:szCs w:val="20"/>
          <w14:ligatures w14:val="standardContextual"/>
          <w14:numForm w14:val="oldStyle"/>
        </w:rPr>
        <w:t>.</w:t>
      </w:r>
      <w:r w:rsidRPr="00343C83">
        <w:rPr>
          <w:sz w:val="18"/>
          <w:szCs w:val="20"/>
          <w14:ligatures w14:val="standardContextual"/>
          <w14:numForm w14:val="oldStyle"/>
        </w:rPr>
        <w:t>” How can they be identified? How will the author have the characters work them out?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 xml:space="preserve">Find a poem (or a song) that echoes or can be said to comment on </w:t>
      </w:r>
      <w:r w:rsidR="004C14E9" w:rsidRPr="00343C83">
        <w:rPr>
          <w:sz w:val="18"/>
          <w:szCs w:val="20"/>
          <w14:ligatures w14:val="standardContextual"/>
          <w14:numForm w14:val="oldStyle"/>
        </w:rPr>
        <w:t>a part or passage of the novel.</w:t>
      </w:r>
      <w:proofErr w:type="gramEnd"/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Decide to what extent the names of the characters seem to suggest meanings.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In a complex novel, keep a family tree.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Trace graphically the conflicts in the novel. Which pit characters against their environment, natural or social? Which set characters against each other? Which create a clash within a character? Which characters want what they wish they did not want?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For one </w:t>
      </w:r>
      <w:r w:rsidR="004C14E9" w:rsidRPr="00343C83">
        <w:rPr>
          <w:sz w:val="18"/>
          <w:szCs w:val="20"/>
          <w14:ligatures w14:val="standardContextual"/>
          <w14:numForm w14:val="oldStyle"/>
        </w:rPr>
        <w:t>part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, write a review of the analysis at one of the “literature help” web sites: </w:t>
      </w:r>
      <w:proofErr w:type="spellStart"/>
      <w:r w:rsidRPr="00343C83">
        <w:rPr>
          <w:sz w:val="18"/>
          <w:szCs w:val="20"/>
          <w14:ligatures w14:val="standardContextual"/>
          <w14:numForm w14:val="oldStyle"/>
        </w:rPr>
        <w:t>Enotes</w:t>
      </w:r>
      <w:proofErr w:type="spellEnd"/>
      <w:r w:rsidRPr="00343C83">
        <w:rPr>
          <w:sz w:val="18"/>
          <w:szCs w:val="20"/>
          <w14:ligatures w14:val="standardContextual"/>
          <w14:numForm w14:val="oldStyle"/>
        </w:rPr>
        <w:t xml:space="preserve">, </w:t>
      </w:r>
      <w:proofErr w:type="spellStart"/>
      <w:r w:rsidRPr="00343C83">
        <w:rPr>
          <w:sz w:val="18"/>
          <w:szCs w:val="20"/>
          <w14:ligatures w14:val="standardContextual"/>
          <w14:numForm w14:val="oldStyle"/>
        </w:rPr>
        <w:t>SparkNotes</w:t>
      </w:r>
      <w:proofErr w:type="spellEnd"/>
      <w:r w:rsidRPr="00343C83">
        <w:rPr>
          <w:sz w:val="18"/>
          <w:szCs w:val="20"/>
          <w14:ligatures w14:val="standardContextual"/>
          <w14:numForm w14:val="oldStyle"/>
        </w:rPr>
        <w:t xml:space="preserve">, </w:t>
      </w:r>
      <w:proofErr w:type="spellStart"/>
      <w:r w:rsidRPr="00343C83">
        <w:rPr>
          <w:sz w:val="18"/>
          <w:szCs w:val="20"/>
          <w14:ligatures w14:val="standardContextual"/>
          <w14:numForm w14:val="oldStyle"/>
        </w:rPr>
        <w:t>BookRags</w:t>
      </w:r>
      <w:proofErr w:type="spellEnd"/>
      <w:r w:rsidRPr="00343C83">
        <w:rPr>
          <w:sz w:val="18"/>
          <w:szCs w:val="20"/>
          <w14:ligatures w14:val="standardContextual"/>
          <w14:numForm w14:val="oldStyle"/>
        </w:rPr>
        <w:t>, or the like. Explain what is included, what is left out, any special insights the site offers, any questionable readings, and anything else that helps evaluate the site.</w:t>
      </w:r>
    </w:p>
    <w:p w:rsidR="0006302B" w:rsidRPr="00343C83" w:rsidRDefault="0006302B" w:rsidP="005C7515">
      <w:pPr>
        <w:pStyle w:val="Heading3"/>
        <w:numPr>
          <w:ilvl w:val="0"/>
          <w:numId w:val="24"/>
        </w:numPr>
        <w:spacing w:after="0"/>
        <w:ind w:left="36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Keep a dialectical journal.</w:t>
      </w:r>
    </w:p>
    <w:p w:rsidR="0006302B" w:rsidRPr="00343C83" w:rsidRDefault="0006302B" w:rsidP="004C14E9">
      <w:pPr>
        <w:overflowPunct/>
        <w:spacing w:before="120" w:after="120"/>
        <w:jc w:val="center"/>
        <w:textAlignment w:val="auto"/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</w:pPr>
      <w:r w:rsidRPr="00343C83">
        <w:rPr>
          <w:rFonts w:ascii="Cambria" w:hAnsi="Cambria" w:cs="Calibri"/>
          <w:b/>
          <w:color w:val="800000"/>
          <w:spacing w:val="120"/>
          <w14:ligatures w14:val="standardContextual"/>
          <w14:numForm w14:val="oldStyle"/>
        </w:rPr>
        <w:lastRenderedPageBreak/>
        <w:t>AFTER</w:t>
      </w:r>
    </w:p>
    <w:p w:rsidR="0006302B" w:rsidRPr="00343C83" w:rsidRDefault="0006302B" w:rsidP="004C14E9">
      <w:pPr>
        <w:pStyle w:val="Heading2"/>
      </w:pPr>
      <w:r w:rsidRPr="00343C83">
        <w:t>Add a chapter</w:t>
      </w:r>
    </w:p>
    <w:p w:rsidR="0006302B" w:rsidRPr="00343C83" w:rsidRDefault="0006302B" w:rsidP="005C7515">
      <w:pPr>
        <w:pStyle w:val="Indent1"/>
        <w:ind w:left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Write a short new chapter to follow the novel’s last chapter or come before the first one or to fit at a specific place in the midst of the novel. The new chapter needs to appear to be part of the original novel, so it must match in style, tone, and theme. </w:t>
      </w:r>
    </w:p>
    <w:p w:rsidR="0006302B" w:rsidRPr="00343C83" w:rsidRDefault="0006302B" w:rsidP="004C14E9">
      <w:pPr>
        <w:pStyle w:val="Heading2"/>
      </w:pPr>
      <w:r w:rsidRPr="00343C83">
        <w:t>Design a Game</w:t>
      </w:r>
    </w:p>
    <w:p w:rsidR="00576A79" w:rsidRPr="00343C83" w:rsidRDefault="00576A79" w:rsidP="00576A79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S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tudents make notes on character, setting, </w:t>
      </w: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landmarks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of the journey/events, goal/treasure to be attained, and the like. The game must stay consistent with the themes and tone of the novel.</w:t>
      </w:r>
    </w:p>
    <w:p w:rsidR="00576A79" w:rsidRPr="00343C83" w:rsidRDefault="00576A79" w:rsidP="00576A79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A proposal for 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the </w:t>
      </w:r>
      <w:r w:rsidRPr="00343C83">
        <w:rPr>
          <w:sz w:val="18"/>
          <w:szCs w:val="20"/>
          <w14:ligatures w14:val="standardContextual"/>
          <w14:numForm w14:val="oldStyle"/>
        </w:rPr>
        <w:t>game will include at least six pieces: (1) Name of the game, (2)</w:t>
      </w:r>
      <w:proofErr w:type="gramStart"/>
      <w:r w:rsidRPr="00343C83">
        <w:rPr>
          <w:sz w:val="18"/>
          <w:szCs w:val="20"/>
          <w14:ligatures w14:val="standardContextual"/>
          <w14:numForm w14:val="oldStyle"/>
        </w:rPr>
        <w:t>  Playing</w:t>
      </w:r>
      <w:proofErr w:type="gramEnd"/>
      <w:r w:rsidRPr="00343C83">
        <w:rPr>
          <w:sz w:val="18"/>
          <w:szCs w:val="20"/>
          <w14:ligatures w14:val="standardContextual"/>
          <w14:numForm w14:val="oldStyle"/>
        </w:rPr>
        <w:t xml:space="preserve"> pieces—including any cards or devices accompanying it (3) Written rules, (4) Board design, and (5) Written instructions for how the game is to be played, and (6)  a layout for the front of box for the game.</w:t>
      </w:r>
    </w:p>
    <w:p w:rsidR="0006302B" w:rsidRPr="00343C83" w:rsidRDefault="0006302B" w:rsidP="004C14E9">
      <w:pPr>
        <w:pStyle w:val="Heading2"/>
      </w:pPr>
      <w:r w:rsidRPr="00343C83">
        <w:t>Rewrite a passage</w:t>
      </w:r>
    </w:p>
    <w:p w:rsidR="0006302B" w:rsidRPr="00343C83" w:rsidRDefault="0006302B" w:rsidP="005C7515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Students rewrite a passage, either imitating the style of a different writer </w:t>
      </w:r>
      <w:r w:rsidR="005C7515" w:rsidRPr="00343C83">
        <w:rPr>
          <w:sz w:val="18"/>
          <w:szCs w:val="20"/>
          <w14:ligatures w14:val="standardContextual"/>
          <w14:numForm w14:val="oldStyle"/>
        </w:rPr>
        <w:t>or</w:t>
      </w:r>
      <w:r w:rsidRPr="00343C83">
        <w:rPr>
          <w:sz w:val="18"/>
          <w:szCs w:val="20"/>
          <w14:ligatures w14:val="standardContextual"/>
          <w14:numForm w14:val="oldStyle"/>
        </w:rPr>
        <w:t xml:space="preserve"> changing the point of view.</w:t>
      </w:r>
    </w:p>
    <w:p w:rsidR="0006302B" w:rsidRPr="00343C83" w:rsidRDefault="0006302B" w:rsidP="004C14E9">
      <w:pPr>
        <w:pStyle w:val="Heading2"/>
      </w:pPr>
      <w:r w:rsidRPr="00343C83">
        <w:t>Prepare a movie treatment</w:t>
      </w:r>
    </w:p>
    <w:p w:rsidR="004C14E9" w:rsidRPr="00343C83" w:rsidRDefault="0006302B" w:rsidP="004C14E9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 xml:space="preserve">Students prepare a movie proposal for a film of the novel. They are to include 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a </w:t>
      </w:r>
      <w:r w:rsidRPr="00343C83">
        <w:rPr>
          <w:sz w:val="18"/>
          <w:szCs w:val="20"/>
          <w14:ligatures w14:val="standardContextual"/>
          <w14:numForm w14:val="oldStyle"/>
        </w:rPr>
        <w:t>director</w:t>
      </w:r>
      <w:r w:rsidR="004C14E9" w:rsidRPr="00343C83">
        <w:rPr>
          <w:sz w:val="18"/>
          <w:szCs w:val="20"/>
          <w14:ligatures w14:val="standardContextual"/>
          <w14:numForm w14:val="oldStyle"/>
        </w:rPr>
        <w:t>;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Pr="00343C83">
        <w:rPr>
          <w:sz w:val="18"/>
          <w:szCs w:val="20"/>
          <w14:ligatures w14:val="standardContextual"/>
          <w14:numForm w14:val="oldStyle"/>
        </w:rPr>
        <w:t>description and rendering of two set designs</w:t>
      </w:r>
      <w:r w:rsidR="004C14E9" w:rsidRPr="00343C83">
        <w:rPr>
          <w:sz w:val="18"/>
          <w:szCs w:val="20"/>
          <w14:ligatures w14:val="standardContextual"/>
          <w14:numForm w14:val="oldStyle"/>
        </w:rPr>
        <w:t>;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Pr="00343C83">
        <w:rPr>
          <w:sz w:val="18"/>
          <w:szCs w:val="20"/>
          <w14:ligatures w14:val="standardContextual"/>
          <w14:numForm w14:val="oldStyle"/>
        </w:rPr>
        <w:t>description of the music, specifying the composer(s)</w:t>
      </w:r>
      <w:r w:rsidR="004C14E9" w:rsidRPr="00343C83">
        <w:rPr>
          <w:sz w:val="18"/>
          <w:szCs w:val="20"/>
          <w14:ligatures w14:val="standardContextual"/>
          <w14:numForm w14:val="oldStyle"/>
        </w:rPr>
        <w:t>;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Pr="00343C83">
        <w:rPr>
          <w:sz w:val="18"/>
          <w:szCs w:val="20"/>
          <w14:ligatures w14:val="standardContextual"/>
          <w14:numForm w14:val="oldStyle"/>
        </w:rPr>
        <w:t>poster or full-page newspaper ad</w:t>
      </w:r>
      <w:r w:rsidR="004C14E9" w:rsidRPr="00343C83">
        <w:rPr>
          <w:sz w:val="18"/>
          <w:szCs w:val="20"/>
          <w14:ligatures w14:val="standardContextual"/>
          <w14:numForm w14:val="oldStyle"/>
        </w:rPr>
        <w:t>;</w:t>
      </w:r>
      <w:r w:rsidR="00530D62" w:rsidRPr="00343C83">
        <w:rPr>
          <w:sz w:val="18"/>
          <w:szCs w:val="20"/>
          <w14:ligatures w14:val="standardContextual"/>
          <w14:numForm w14:val="oldStyle"/>
        </w:rPr>
        <w:t xml:space="preserve"> </w:t>
      </w:r>
      <w:r w:rsidRPr="00343C83">
        <w:rPr>
          <w:sz w:val="18"/>
          <w:szCs w:val="20"/>
          <w14:ligatures w14:val="standardContextual"/>
          <w14:numForm w14:val="oldStyle"/>
        </w:rPr>
        <w:t>a story summary</w:t>
      </w:r>
      <w:r w:rsidR="004C14E9" w:rsidRPr="00343C83">
        <w:rPr>
          <w:sz w:val="18"/>
          <w:szCs w:val="20"/>
          <w14:ligatures w14:val="standardContextual"/>
          <w14:numForm w14:val="oldStyle"/>
        </w:rPr>
        <w:t xml:space="preserve"> specifying what will be included and what will be omitted</w:t>
      </w:r>
    </w:p>
    <w:p w:rsidR="004C14E9" w:rsidRPr="00343C83" w:rsidRDefault="004C14E9" w:rsidP="004C14E9">
      <w:pPr>
        <w:pStyle w:val="Heading2"/>
      </w:pPr>
      <w:r w:rsidRPr="00343C83">
        <w:t>Construct a test</w:t>
      </w:r>
    </w:p>
    <w:p w:rsidR="004C14E9" w:rsidRPr="00343C83" w:rsidRDefault="004C14E9" w:rsidP="004C14E9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  <w:r w:rsidRPr="00343C83">
        <w:rPr>
          <w:sz w:val="18"/>
          <w:szCs w:val="20"/>
          <w14:ligatures w14:val="standardContextual"/>
          <w14:numForm w14:val="oldStyle"/>
        </w:rPr>
        <w:t>Build a test that both rewards perceptive reading and teaches.</w:t>
      </w:r>
    </w:p>
    <w:bookmarkEnd w:id="0"/>
    <w:p w:rsidR="004C14E9" w:rsidRPr="00343C83" w:rsidRDefault="004C14E9" w:rsidP="00530D62">
      <w:pPr>
        <w:pStyle w:val="Indent1"/>
        <w:ind w:left="0" w:firstLine="0"/>
        <w:rPr>
          <w:sz w:val="18"/>
          <w:szCs w:val="20"/>
          <w14:ligatures w14:val="standardContextual"/>
          <w14:numForm w14:val="oldStyle"/>
        </w:rPr>
      </w:pPr>
    </w:p>
    <w:sectPr w:rsidR="004C14E9" w:rsidRPr="00343C83" w:rsidSect="00530D62">
      <w:endnotePr>
        <w:numFmt w:val="decimal"/>
      </w:endnotePr>
      <w:type w:val="continuous"/>
      <w:pgSz w:w="12240" w:h="15840"/>
      <w:pgMar w:top="720" w:right="720" w:bottom="1080" w:left="1080" w:header="720" w:footer="720" w:gutter="0"/>
      <w:cols w:num="3" w:space="28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C93" w:rsidRDefault="003C4C93">
      <w:pPr>
        <w:spacing w:line="20" w:lineRule="exact"/>
      </w:pPr>
    </w:p>
  </w:endnote>
  <w:endnote w:type="continuationSeparator" w:id="0">
    <w:p w:rsidR="003C4C93" w:rsidRDefault="003C4C93">
      <w:r>
        <w:t xml:space="preserve"> </w:t>
      </w:r>
    </w:p>
  </w:endnote>
  <w:endnote w:type="continuationNotice" w:id="1">
    <w:p w:rsidR="003C4C93" w:rsidRDefault="003C4C9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C93" w:rsidRDefault="003C4C93">
      <w:r>
        <w:separator/>
      </w:r>
    </w:p>
  </w:footnote>
  <w:footnote w:type="continuationSeparator" w:id="0">
    <w:p w:rsidR="003C4C93" w:rsidRDefault="003C4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2B44"/>
    <w:multiLevelType w:val="hybridMultilevel"/>
    <w:tmpl w:val="147C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4B0C6F"/>
    <w:multiLevelType w:val="hybridMultilevel"/>
    <w:tmpl w:val="6F2C597C"/>
    <w:lvl w:ilvl="0" w:tplc="8B7824C8">
      <w:start w:val="1"/>
      <w:numFmt w:val="decimal"/>
      <w:lvlText w:val="%1."/>
      <w:lvlJc w:val="left"/>
      <w:pPr>
        <w:ind w:left="30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121BF"/>
    <w:multiLevelType w:val="hybridMultilevel"/>
    <w:tmpl w:val="A9B064F2"/>
    <w:lvl w:ilvl="0" w:tplc="582605F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D00C7"/>
    <w:multiLevelType w:val="hybridMultilevel"/>
    <w:tmpl w:val="1C4AC518"/>
    <w:lvl w:ilvl="0" w:tplc="01520C1A">
      <w:start w:val="1"/>
      <w:numFmt w:val="decimal"/>
      <w:pStyle w:val="SubItem"/>
      <w:lvlText w:val="%1."/>
      <w:lvlJc w:val="left"/>
      <w:pPr>
        <w:ind w:left="5580" w:hanging="360"/>
      </w:pPr>
    </w:lvl>
    <w:lvl w:ilvl="1" w:tplc="04090019" w:tentative="1">
      <w:start w:val="1"/>
      <w:numFmt w:val="lowerLetter"/>
      <w:lvlText w:val="%2."/>
      <w:lvlJc w:val="left"/>
      <w:pPr>
        <w:ind w:left="6300" w:hanging="360"/>
      </w:pPr>
    </w:lvl>
    <w:lvl w:ilvl="2" w:tplc="0409001B" w:tentative="1">
      <w:start w:val="1"/>
      <w:numFmt w:val="lowerRoman"/>
      <w:lvlText w:val="%3."/>
      <w:lvlJc w:val="right"/>
      <w:pPr>
        <w:ind w:left="7020" w:hanging="180"/>
      </w:pPr>
    </w:lvl>
    <w:lvl w:ilvl="3" w:tplc="0409000F" w:tentative="1">
      <w:start w:val="1"/>
      <w:numFmt w:val="decimal"/>
      <w:lvlText w:val="%4."/>
      <w:lvlJc w:val="left"/>
      <w:pPr>
        <w:ind w:left="7740" w:hanging="360"/>
      </w:pPr>
    </w:lvl>
    <w:lvl w:ilvl="4" w:tplc="04090019" w:tentative="1">
      <w:start w:val="1"/>
      <w:numFmt w:val="lowerLetter"/>
      <w:lvlText w:val="%5."/>
      <w:lvlJc w:val="left"/>
      <w:pPr>
        <w:ind w:left="8460" w:hanging="360"/>
      </w:pPr>
    </w:lvl>
    <w:lvl w:ilvl="5" w:tplc="0409001B" w:tentative="1">
      <w:start w:val="1"/>
      <w:numFmt w:val="lowerRoman"/>
      <w:lvlText w:val="%6."/>
      <w:lvlJc w:val="right"/>
      <w:pPr>
        <w:ind w:left="9180" w:hanging="180"/>
      </w:pPr>
    </w:lvl>
    <w:lvl w:ilvl="6" w:tplc="0409000F" w:tentative="1">
      <w:start w:val="1"/>
      <w:numFmt w:val="decimal"/>
      <w:lvlText w:val="%7."/>
      <w:lvlJc w:val="left"/>
      <w:pPr>
        <w:ind w:left="9900" w:hanging="360"/>
      </w:pPr>
    </w:lvl>
    <w:lvl w:ilvl="7" w:tplc="04090019" w:tentative="1">
      <w:start w:val="1"/>
      <w:numFmt w:val="lowerLetter"/>
      <w:lvlText w:val="%8."/>
      <w:lvlJc w:val="left"/>
      <w:pPr>
        <w:ind w:left="10620" w:hanging="360"/>
      </w:pPr>
    </w:lvl>
    <w:lvl w:ilvl="8" w:tplc="0409001B" w:tentative="1">
      <w:start w:val="1"/>
      <w:numFmt w:val="lowerRoman"/>
      <w:lvlText w:val="%9."/>
      <w:lvlJc w:val="right"/>
      <w:pPr>
        <w:ind w:left="11340" w:hanging="180"/>
      </w:pPr>
    </w:lvl>
  </w:abstractNum>
  <w:abstractNum w:abstractNumId="6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EB248F"/>
    <w:multiLevelType w:val="hybridMultilevel"/>
    <w:tmpl w:val="EF0AF7DC"/>
    <w:lvl w:ilvl="0" w:tplc="5608DEEA">
      <w:start w:val="1"/>
      <w:numFmt w:val="lowerLetter"/>
      <w:pStyle w:val="Item-Sub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1">
    <w:nsid w:val="7EDF154E"/>
    <w:multiLevelType w:val="hybridMultilevel"/>
    <w:tmpl w:val="795C6532"/>
    <w:lvl w:ilvl="0" w:tplc="CE922BA0">
      <w:start w:val="1"/>
      <w:numFmt w:val="decimal"/>
      <w:pStyle w:val="Heading2"/>
      <w:lvlText w:val="%1."/>
      <w:lvlJc w:val="left"/>
      <w:pPr>
        <w:ind w:left="30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2"/>
  </w:num>
  <w:num w:numId="6">
    <w:abstractNumId w:val="9"/>
  </w:num>
  <w:num w:numId="7">
    <w:abstractNumId w:val="8"/>
  </w:num>
  <w:num w:numId="8">
    <w:abstractNumId w:val="7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7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11"/>
  </w:num>
  <w:num w:numId="20">
    <w:abstractNumId w:val="11"/>
  </w:num>
  <w:num w:numId="21">
    <w:abstractNumId w:val="5"/>
  </w:num>
  <w:num w:numId="22">
    <w:abstractNumId w:val="5"/>
  </w:num>
  <w:num w:numId="23">
    <w:abstractNumId w:val="11"/>
  </w:num>
  <w:num w:numId="24">
    <w:abstractNumId w:val="4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11"/>
  </w:num>
  <w:num w:numId="30">
    <w:abstractNumId w:val="5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3"/>
  </w:num>
  <w:num w:numId="38">
    <w:abstractNumId w:val="11"/>
  </w:num>
  <w:num w:numId="39">
    <w:abstractNumId w:val="1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40"/>
    <w:rsid w:val="000050FF"/>
    <w:rsid w:val="00050864"/>
    <w:rsid w:val="0006302B"/>
    <w:rsid w:val="000C17EE"/>
    <w:rsid w:val="00126541"/>
    <w:rsid w:val="0015033A"/>
    <w:rsid w:val="001828C7"/>
    <w:rsid w:val="001C270D"/>
    <w:rsid w:val="0025009B"/>
    <w:rsid w:val="00281812"/>
    <w:rsid w:val="0029296D"/>
    <w:rsid w:val="002C564B"/>
    <w:rsid w:val="00302D9A"/>
    <w:rsid w:val="00343C83"/>
    <w:rsid w:val="00365F3D"/>
    <w:rsid w:val="003A0E42"/>
    <w:rsid w:val="003C3734"/>
    <w:rsid w:val="003C4184"/>
    <w:rsid w:val="003C4C93"/>
    <w:rsid w:val="00435927"/>
    <w:rsid w:val="004504E5"/>
    <w:rsid w:val="004C14E9"/>
    <w:rsid w:val="00515554"/>
    <w:rsid w:val="00530D62"/>
    <w:rsid w:val="00544633"/>
    <w:rsid w:val="00576A79"/>
    <w:rsid w:val="00580CA6"/>
    <w:rsid w:val="005C38A3"/>
    <w:rsid w:val="005C7515"/>
    <w:rsid w:val="005E3943"/>
    <w:rsid w:val="00607CBA"/>
    <w:rsid w:val="00625B7E"/>
    <w:rsid w:val="00647DA4"/>
    <w:rsid w:val="00671423"/>
    <w:rsid w:val="00694182"/>
    <w:rsid w:val="00797FA2"/>
    <w:rsid w:val="007A4481"/>
    <w:rsid w:val="008B3918"/>
    <w:rsid w:val="008B7AFA"/>
    <w:rsid w:val="008F2933"/>
    <w:rsid w:val="009E7E92"/>
    <w:rsid w:val="00A34CA3"/>
    <w:rsid w:val="00AB3999"/>
    <w:rsid w:val="00B14BB7"/>
    <w:rsid w:val="00B35334"/>
    <w:rsid w:val="00BC51A7"/>
    <w:rsid w:val="00BE4333"/>
    <w:rsid w:val="00C01B84"/>
    <w:rsid w:val="00CB2675"/>
    <w:rsid w:val="00CF793F"/>
    <w:rsid w:val="00D60982"/>
    <w:rsid w:val="00DC461B"/>
    <w:rsid w:val="00E10F40"/>
    <w:rsid w:val="00E26AEF"/>
    <w:rsid w:val="00E70159"/>
    <w:rsid w:val="00E70CDD"/>
    <w:rsid w:val="00EA1EB6"/>
    <w:rsid w:val="00EB075E"/>
    <w:rsid w:val="00EE6589"/>
    <w:rsid w:val="00EF216F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DA4"/>
    <w:pPr>
      <w:overflowPunct w:val="0"/>
      <w:autoSpaceDE w:val="0"/>
      <w:autoSpaceDN w:val="0"/>
      <w:adjustRightInd w:val="0"/>
      <w:textAlignment w:val="baseline"/>
    </w:pPr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4C14E9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spacing w:before="120" w:after="0"/>
      <w:ind w:left="360"/>
      <w:outlineLvl w:val="1"/>
    </w:pPr>
    <w:rPr>
      <w:rFonts w:asciiTheme="majorHAnsi" w:hAnsiTheme="majorHAnsi"/>
      <w:i/>
      <w:sz w:val="22"/>
      <w:szCs w:val="22"/>
      <w14:ligatures w14:val="standardContextual"/>
      <w14:numForm w14:val="oldStyle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630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cs="Calibri"/>
    </w:rPr>
  </w:style>
  <w:style w:type="paragraph" w:customStyle="1" w:styleId="SubItem">
    <w:name w:val="SubItem"/>
    <w:basedOn w:val="Normal"/>
    <w:link w:val="SubItemChar"/>
    <w:qFormat/>
    <w:rsid w:val="00302D9A"/>
    <w:pPr>
      <w:keepLines/>
      <w:numPr>
        <w:numId w:val="14"/>
      </w:numPr>
      <w:tabs>
        <w:tab w:val="left" w:pos="360"/>
      </w:tabs>
      <w:suppressAutoHyphens/>
      <w:spacing w:after="60"/>
    </w:pPr>
    <w:rPr>
      <w:rFonts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4C14E9"/>
    <w:rPr>
      <w:rFonts w:asciiTheme="majorHAnsi" w:hAnsiTheme="majorHAnsi" w:cs="Calibri"/>
      <w:i/>
      <w:sz w:val="22"/>
      <w:szCs w:val="22"/>
      <w14:ligatures w14:val="standardContextual"/>
      <w14:numForm w14:val="oldStyle"/>
    </w:rPr>
  </w:style>
  <w:style w:type="character" w:customStyle="1" w:styleId="SubItemChar">
    <w:name w:val="SubItem Char"/>
    <w:link w:val="SubItem"/>
    <w:rsid w:val="00302D9A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293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F293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8F2933"/>
    <w:rPr>
      <w:i/>
      <w:iCs/>
    </w:rPr>
  </w:style>
  <w:style w:type="character" w:customStyle="1" w:styleId="Heading6Char">
    <w:name w:val="Heading 6 Char"/>
    <w:basedOn w:val="DefaultParagraphFont"/>
    <w:link w:val="Heading6"/>
    <w:semiHidden/>
    <w:rsid w:val="0006302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pple-style-span">
    <w:name w:val="apple-style-span"/>
    <w:basedOn w:val="DefaultParagraphFont"/>
    <w:rsid w:val="0006302B"/>
  </w:style>
  <w:style w:type="paragraph" w:customStyle="1" w:styleId="Indent1">
    <w:name w:val="Indent1"/>
    <w:basedOn w:val="SubItem"/>
    <w:link w:val="Indent1Char"/>
    <w:qFormat/>
    <w:rsid w:val="0006302B"/>
    <w:pPr>
      <w:numPr>
        <w:numId w:val="0"/>
      </w:numPr>
      <w:tabs>
        <w:tab w:val="left" w:pos="-720"/>
        <w:tab w:val="left" w:pos="540"/>
        <w:tab w:val="left" w:pos="792"/>
        <w:tab w:val="left" w:pos="900"/>
        <w:tab w:val="left" w:pos="1260"/>
        <w:tab w:val="left" w:pos="1620"/>
      </w:tabs>
      <w:spacing w:after="0"/>
      <w:ind w:left="720" w:firstLine="144"/>
    </w:pPr>
  </w:style>
  <w:style w:type="paragraph" w:customStyle="1" w:styleId="Item-Sub">
    <w:name w:val="Item-Sub"/>
    <w:basedOn w:val="Indent1"/>
    <w:link w:val="Item-SubChar"/>
    <w:qFormat/>
    <w:rsid w:val="0006302B"/>
    <w:pPr>
      <w:numPr>
        <w:numId w:val="17"/>
      </w:numPr>
    </w:pPr>
  </w:style>
  <w:style w:type="character" w:customStyle="1" w:styleId="Indent1Char">
    <w:name w:val="Indent1 Char"/>
    <w:basedOn w:val="SubItemChar"/>
    <w:link w:val="Indent1"/>
    <w:rsid w:val="0006302B"/>
    <w:rPr>
      <w:rFonts w:ascii="Calibri" w:hAnsi="Calibri" w:cs="Calibri"/>
      <w:sz w:val="24"/>
      <w:szCs w:val="24"/>
    </w:rPr>
  </w:style>
  <w:style w:type="paragraph" w:customStyle="1" w:styleId="Source-1">
    <w:name w:val="Source-1"/>
    <w:basedOn w:val="Indent1"/>
    <w:link w:val="Source-1Char"/>
    <w:qFormat/>
    <w:rsid w:val="0006302B"/>
    <w:pPr>
      <w:jc w:val="right"/>
    </w:pPr>
    <w:rPr>
      <w:rFonts w:asciiTheme="majorHAnsi" w:hAnsiTheme="majorHAnsi"/>
      <w:i/>
    </w:rPr>
  </w:style>
  <w:style w:type="character" w:customStyle="1" w:styleId="Item-SubChar">
    <w:name w:val="Item-Sub Char"/>
    <w:basedOn w:val="Indent1Char"/>
    <w:link w:val="Item-Sub"/>
    <w:rsid w:val="0006302B"/>
    <w:rPr>
      <w:rFonts w:ascii="Calibri" w:hAnsi="Calibri" w:cs="Calibri"/>
      <w:sz w:val="24"/>
      <w:szCs w:val="24"/>
    </w:rPr>
  </w:style>
  <w:style w:type="character" w:customStyle="1" w:styleId="Source-1Char">
    <w:name w:val="Source-1 Char"/>
    <w:basedOn w:val="Indent1Char"/>
    <w:link w:val="Source-1"/>
    <w:rsid w:val="0006302B"/>
    <w:rPr>
      <w:rFonts w:asciiTheme="majorHAnsi" w:hAnsiTheme="majorHAnsi" w:cs="Calibri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7DA4"/>
    <w:pPr>
      <w:overflowPunct w:val="0"/>
      <w:autoSpaceDE w:val="0"/>
      <w:autoSpaceDN w:val="0"/>
      <w:adjustRightInd w:val="0"/>
      <w:textAlignment w:val="baseline"/>
    </w:pPr>
    <w:rPr>
      <w:rFonts w:ascii="Calibri" w:hAnsi="Calibr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4C14E9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spacing w:before="120" w:after="0"/>
      <w:ind w:left="360"/>
      <w:outlineLvl w:val="1"/>
    </w:pPr>
    <w:rPr>
      <w:rFonts w:asciiTheme="majorHAnsi" w:hAnsiTheme="majorHAnsi"/>
      <w:i/>
      <w:sz w:val="22"/>
      <w:szCs w:val="22"/>
      <w14:ligatures w14:val="standardContextual"/>
      <w14:numForm w14:val="oldStyle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630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cs="Calibri"/>
    </w:rPr>
  </w:style>
  <w:style w:type="paragraph" w:customStyle="1" w:styleId="SubItem">
    <w:name w:val="SubItem"/>
    <w:basedOn w:val="Normal"/>
    <w:link w:val="SubItemChar"/>
    <w:qFormat/>
    <w:rsid w:val="00302D9A"/>
    <w:pPr>
      <w:keepLines/>
      <w:numPr>
        <w:numId w:val="14"/>
      </w:numPr>
      <w:tabs>
        <w:tab w:val="left" w:pos="360"/>
      </w:tabs>
      <w:suppressAutoHyphens/>
      <w:spacing w:after="60"/>
    </w:pPr>
    <w:rPr>
      <w:rFonts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4C14E9"/>
    <w:rPr>
      <w:rFonts w:asciiTheme="majorHAnsi" w:hAnsiTheme="majorHAnsi" w:cs="Calibri"/>
      <w:i/>
      <w:sz w:val="22"/>
      <w:szCs w:val="22"/>
      <w14:ligatures w14:val="standardContextual"/>
      <w14:numForm w14:val="oldStyle"/>
    </w:rPr>
  </w:style>
  <w:style w:type="character" w:customStyle="1" w:styleId="SubItemChar">
    <w:name w:val="SubItem Char"/>
    <w:link w:val="SubItem"/>
    <w:rsid w:val="00302D9A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293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F293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8F2933"/>
    <w:rPr>
      <w:i/>
      <w:iCs/>
    </w:rPr>
  </w:style>
  <w:style w:type="character" w:customStyle="1" w:styleId="Heading6Char">
    <w:name w:val="Heading 6 Char"/>
    <w:basedOn w:val="DefaultParagraphFont"/>
    <w:link w:val="Heading6"/>
    <w:semiHidden/>
    <w:rsid w:val="0006302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pple-style-span">
    <w:name w:val="apple-style-span"/>
    <w:basedOn w:val="DefaultParagraphFont"/>
    <w:rsid w:val="0006302B"/>
  </w:style>
  <w:style w:type="paragraph" w:customStyle="1" w:styleId="Indent1">
    <w:name w:val="Indent1"/>
    <w:basedOn w:val="SubItem"/>
    <w:link w:val="Indent1Char"/>
    <w:qFormat/>
    <w:rsid w:val="0006302B"/>
    <w:pPr>
      <w:numPr>
        <w:numId w:val="0"/>
      </w:numPr>
      <w:tabs>
        <w:tab w:val="left" w:pos="-720"/>
        <w:tab w:val="left" w:pos="540"/>
        <w:tab w:val="left" w:pos="792"/>
        <w:tab w:val="left" w:pos="900"/>
        <w:tab w:val="left" w:pos="1260"/>
        <w:tab w:val="left" w:pos="1620"/>
      </w:tabs>
      <w:spacing w:after="0"/>
      <w:ind w:left="720" w:firstLine="144"/>
    </w:pPr>
  </w:style>
  <w:style w:type="paragraph" w:customStyle="1" w:styleId="Item-Sub">
    <w:name w:val="Item-Sub"/>
    <w:basedOn w:val="Indent1"/>
    <w:link w:val="Item-SubChar"/>
    <w:qFormat/>
    <w:rsid w:val="0006302B"/>
    <w:pPr>
      <w:numPr>
        <w:numId w:val="17"/>
      </w:numPr>
    </w:pPr>
  </w:style>
  <w:style w:type="character" w:customStyle="1" w:styleId="Indent1Char">
    <w:name w:val="Indent1 Char"/>
    <w:basedOn w:val="SubItemChar"/>
    <w:link w:val="Indent1"/>
    <w:rsid w:val="0006302B"/>
    <w:rPr>
      <w:rFonts w:ascii="Calibri" w:hAnsi="Calibri" w:cs="Calibri"/>
      <w:sz w:val="24"/>
      <w:szCs w:val="24"/>
    </w:rPr>
  </w:style>
  <w:style w:type="paragraph" w:customStyle="1" w:styleId="Source-1">
    <w:name w:val="Source-1"/>
    <w:basedOn w:val="Indent1"/>
    <w:link w:val="Source-1Char"/>
    <w:qFormat/>
    <w:rsid w:val="0006302B"/>
    <w:pPr>
      <w:jc w:val="right"/>
    </w:pPr>
    <w:rPr>
      <w:rFonts w:asciiTheme="majorHAnsi" w:hAnsiTheme="majorHAnsi"/>
      <w:i/>
    </w:rPr>
  </w:style>
  <w:style w:type="character" w:customStyle="1" w:styleId="Item-SubChar">
    <w:name w:val="Item-Sub Char"/>
    <w:basedOn w:val="Indent1Char"/>
    <w:link w:val="Item-Sub"/>
    <w:rsid w:val="0006302B"/>
    <w:rPr>
      <w:rFonts w:ascii="Calibri" w:hAnsi="Calibri" w:cs="Calibri"/>
      <w:sz w:val="24"/>
      <w:szCs w:val="24"/>
    </w:rPr>
  </w:style>
  <w:style w:type="character" w:customStyle="1" w:styleId="Source-1Char">
    <w:name w:val="Source-1 Char"/>
    <w:basedOn w:val="Indent1Char"/>
    <w:link w:val="Source-1"/>
    <w:rsid w:val="0006302B"/>
    <w:rPr>
      <w:rFonts w:asciiTheme="majorHAnsi" w:hAnsiTheme="majorHAnsi" w:cs="Calibri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3</cp:revision>
  <cp:lastPrinted>2013-10-08T23:41:00Z</cp:lastPrinted>
  <dcterms:created xsi:type="dcterms:W3CDTF">2013-10-08T23:42:00Z</dcterms:created>
  <dcterms:modified xsi:type="dcterms:W3CDTF">2013-10-08T23:44:00Z</dcterms:modified>
</cp:coreProperties>
</file>